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cs="宋体" w:eastAsia="宋体" w:hAnsi="宋体" w:hint="eastAsia"/>
          <w:sz w:val="22"/>
          <w:szCs w:val="24"/>
        </w:rPr>
      </w:pPr>
      <w:r>
        <w:rPr>
          <w:rFonts w:ascii="宋体" w:cs="宋体" w:eastAsia="宋体" w:hAnsi="宋体" w:hint="eastAsia"/>
          <w:b/>
          <w:bCs/>
          <w:sz w:val="32"/>
          <w:szCs w:val="32"/>
          <w:lang w:val="en-US"/>
        </w:rPr>
        <w:t>食品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科学与工程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/>
        </w:rPr>
        <w:t>学院</w:t>
      </w:r>
      <w:r>
        <w:rPr>
          <w:rFonts w:ascii="宋体" w:cs="宋体" w:eastAsia="宋体" w:hAnsi="宋体" w:hint="default"/>
          <w:b/>
          <w:bCs/>
          <w:sz w:val="32"/>
          <w:szCs w:val="32"/>
          <w:lang w:val="en-US"/>
        </w:rPr>
        <w:t>2019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届毕业生学年奖学金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/>
        </w:rPr>
        <w:t>评议小组名单</w:t>
      </w:r>
    </w:p>
    <w:p>
      <w:pPr>
        <w:pStyle w:val="style0"/>
        <w:ind w:firstLine="420" w:firstLineChars="200"/>
        <w:rPr>
          <w:rFonts w:ascii="宋体" w:cs="宋体" w:eastAsia="宋体" w:hAnsi="宋体" w:hint="eastAsia"/>
        </w:rPr>
      </w:pPr>
    </w:p>
    <w:p>
      <w:pPr>
        <w:pStyle w:val="style0"/>
        <w:ind w:firstLine="480" w:firstLineChars="200"/>
        <w:rPr>
          <w:rFonts w:ascii="宋体" w:cs="宋体" w:eastAsia="宋体" w:hAnsi="宋体" w:hint="eastAsia"/>
          <w:bCs/>
          <w:sz w:val="24"/>
          <w:szCs w:val="24"/>
        </w:rPr>
      </w:pPr>
      <w:r>
        <w:rPr>
          <w:rFonts w:ascii="宋体" w:cs="宋体" w:eastAsia="宋体" w:hAnsi="宋体" w:hint="eastAsia"/>
          <w:sz w:val="24"/>
          <w:szCs w:val="24"/>
        </w:rPr>
        <w:t>根据《</w:t>
      </w:r>
      <w:r>
        <w:rPr>
          <w:rFonts w:ascii="宋体" w:cs="宋体" w:eastAsia="宋体" w:hAnsi="宋体" w:hint="eastAsia"/>
          <w:bCs/>
          <w:sz w:val="24"/>
          <w:szCs w:val="24"/>
        </w:rPr>
        <w:t>吉林大学食品科学与工程学院本科生综合素质测评办法》，结合学院实际，秉持公正原则，现成立</w:t>
      </w:r>
      <w:r>
        <w:rPr>
          <w:rFonts w:ascii="宋体" w:cs="宋体" w:eastAsia="宋体" w:hAnsi="宋体" w:hint="eastAsia"/>
          <w:bCs/>
          <w:sz w:val="24"/>
          <w:szCs w:val="24"/>
          <w:lang w:eastAsia="zh-CN"/>
        </w:rPr>
        <w:t>2019届毕业生学年奖学金</w:t>
      </w:r>
      <w:r>
        <w:rPr>
          <w:rFonts w:ascii="宋体" w:cs="宋体" w:eastAsia="宋体" w:hAnsi="宋体" w:hint="eastAsia"/>
          <w:bCs/>
          <w:sz w:val="24"/>
          <w:szCs w:val="24"/>
        </w:rPr>
        <w:t>评议小组，名单如下：</w:t>
      </w:r>
    </w:p>
    <w:p>
      <w:pPr>
        <w:pStyle w:val="style0"/>
        <w:ind w:firstLine="480" w:firstLineChars="200"/>
        <w:rPr>
          <w:rFonts w:ascii="宋体" w:cs="宋体" w:eastAsia="宋体" w:hAnsi="宋体" w:hint="eastAsia"/>
          <w:bCs/>
          <w:sz w:val="24"/>
          <w:szCs w:val="24"/>
        </w:rPr>
      </w:pPr>
    </w:p>
    <w:tbl>
      <w:tblPr>
        <w:tblStyle w:val="style105"/>
        <w:tblW w:w="857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70"/>
        <w:gridCol w:w="945"/>
        <w:gridCol w:w="5813"/>
      </w:tblGrid>
      <w:tr>
        <w:trPr>
          <w:trHeight w:val="661" w:hRule="atLeast"/>
        </w:trPr>
        <w:tc>
          <w:tcPr>
            <w:tcW w:w="94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年级</w:t>
            </w:r>
          </w:p>
        </w:tc>
        <w:tc>
          <w:tcPr>
            <w:tcW w:w="87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评议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组长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评议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副组长</w:t>
            </w:r>
          </w:p>
        </w:tc>
        <w:tc>
          <w:tcPr>
            <w:tcW w:w="5813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  <w:lang w:eastAsia="zh-CN"/>
              </w:rPr>
              <w:t>评议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小组成员</w:t>
            </w:r>
          </w:p>
        </w:tc>
      </w:tr>
      <w:tr>
        <w:tblPrEx/>
        <w:trPr>
          <w:trHeight w:val="730" w:hRule="atLeast"/>
        </w:trPr>
        <w:tc>
          <w:tcPr>
            <w:tcW w:w="946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cs="宋体" w:eastAsia="宋体" w:hAnsi="宋体"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cs="宋体" w:eastAsia="宋体" w:hAnsi="宋体" w:hint="eastAsia"/>
                <w:sz w:val="21"/>
                <w:szCs w:val="21"/>
              </w:rPr>
              <w:t>级</w:t>
            </w:r>
          </w:p>
        </w:tc>
        <w:tc>
          <w:tcPr>
            <w:tcW w:w="870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梅士伟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style0"/>
              <w:jc w:val="center"/>
              <w:rPr>
                <w:rFonts w:ascii="宋体" w:cs="宋体" w:eastAsia="宋体" w:hAnsi="宋体" w:hint="eastAsia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sz w:val="21"/>
                <w:szCs w:val="21"/>
              </w:rPr>
              <w:t>王丹</w:t>
            </w:r>
          </w:p>
        </w:tc>
        <w:tc>
          <w:tcPr>
            <w:tcW w:w="5813" w:type="dxa"/>
            <w:tcBorders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sz w:val="21"/>
                <w:szCs w:val="21"/>
              </w:rPr>
              <w:t>李江飞，王静雅，黄剑飞，王欢，陈浩，司奇，冯劲尧，田莹，沈旭，韩硕，李忠昌，刘力钰</w:t>
            </w:r>
            <w:r>
              <w:rPr>
                <w:rFonts w:ascii="宋体" w:cs="宋体" w:hAnsi="宋体" w:hint="eastAsia"/>
                <w:color w:val="000000"/>
                <w:sz w:val="21"/>
                <w:szCs w:val="21"/>
                <w:lang w:eastAsia="zh-CN"/>
              </w:rPr>
              <w:t>，杨川宇</w:t>
            </w:r>
          </w:p>
        </w:tc>
      </w:tr>
      <w:bookmarkStart w:id="0" w:name="_GoBack"/>
      <w:bookmarkEnd w:id="0"/>
    </w:tbl>
    <w:p>
      <w:pPr>
        <w:pStyle w:val="style0"/>
        <w:ind w:firstLine="420" w:firstLineChars="200"/>
        <w:rPr>
          <w:rFonts w:hint="eastAsia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  <w:font w:name="微软雅黑">
    <w:altName w:val="微软雅黑"/>
    <w:panose1 w:val="020b0503020002020204"/>
    <w:charset w:val="86"/>
    <w:family w:val="auto"/>
    <w:pitch w:val="default"/>
    <w:sig w:usb0="A0000287" w:usb1="28CF3C52" w:usb2="00000016" w:usb3="00000000" w:csb0="0004001F" w:csb1="00000000"/>
  </w:font>
  <w:font w:name="华文行楷">
    <w:altName w:val="华文行楷"/>
    <w:panose1 w:val="020108000400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Cambria"/>
    <w:panose1 w:val="02040503050004030204"/>
    <w:charset w:val="00"/>
    <w:family w:val="auto"/>
    <w:pitch w:val="default"/>
    <w:sig w:usb0="E00002FF" w:usb1="400004FF" w:usb2="00000000" w:usb3="00000000" w:csb0="2000019F" w:csb1="00000000"/>
  </w:font>
  <w:font w:name="方正兰亭超细黑简体">
    <w:altName w:val="方正兰亭超细黑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方正姚体"/>
    <w:panose1 w:val="02010601030001010101"/>
    <w:charset w:val="86"/>
    <w:family w:val="auto"/>
    <w:pitch w:val="default"/>
    <w:sig w:usb0="00000003" w:usb1="080E0000" w:usb2="00000000" w:usb3="00000000" w:csb0="00040000" w:csb1="00000000"/>
  </w:font>
  <w:font w:name="方正舒体">
    <w:altName w:val="方正舒体"/>
    <w:panose1 w:val="02010601030001010101"/>
    <w:charset w:val="86"/>
    <w:family w:val="auto"/>
    <w:pitch w:val="default"/>
    <w:sig w:usb0="00000003" w:usb1="080E0000" w:usb2="00000000" w:usb3="00000000" w:csb0="00040000" w:csb1="00000000"/>
  </w:font>
  <w:font w:name="隶书">
    <w:altName w:val="隶书"/>
    <w:panose1 w:val="02010509060001010101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等线 Light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等线" w:cs="宋体" w:eastAsia="等线" w:hAnsi="等线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160</Words>
  <Pages>1</Pages>
  <Characters>169</Characters>
  <Application>WPS Office</Application>
  <DocSecurity>0</DocSecurity>
  <Paragraphs>15</Paragraphs>
  <ScaleCrop>false</ScaleCrop>
  <LinksUpToDate>false</LinksUpToDate>
  <CharactersWithSpaces>169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2017-09-20T04:46:00Z</dcterms:created>
  <dc:creator>zn1329016074@163.com</dc:creator>
  <lastModifiedBy>HUAWEI CAZ-AL10</lastModifiedBy>
  <dcterms:modified xsi:type="dcterms:W3CDTF">2019-04-27T11:30:04Z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